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4C6" w:rsidRDefault="007804C6" w:rsidP="007804C6">
      <w:pPr>
        <w:jc w:val="center"/>
        <w:rPr>
          <w:rFonts w:ascii="Cooper Black" w:hAnsi="Cooper Black"/>
          <w:b/>
          <w:sz w:val="28"/>
          <w:szCs w:val="28"/>
        </w:rPr>
      </w:pPr>
      <w:bookmarkStart w:id="0" w:name="_GoBack"/>
      <w:bookmarkEnd w:id="0"/>
      <w:r w:rsidRPr="008F1611">
        <w:rPr>
          <w:rFonts w:ascii="Script MT Bold" w:hAnsi="Script MT Bold"/>
          <w:noProof/>
          <w:sz w:val="48"/>
          <w:szCs w:val="48"/>
          <w:lang w:eastAsia="en-029"/>
        </w:rPr>
        <w:drawing>
          <wp:anchor distT="36576" distB="36576" distL="36576" distR="36576" simplePos="0" relativeHeight="251659264" behindDoc="0" locked="0" layoutInCell="1" allowOverlap="1" wp14:anchorId="26482EA7" wp14:editId="3A3286FF">
            <wp:simplePos x="0" y="0"/>
            <wp:positionH relativeFrom="column">
              <wp:posOffset>-266700</wp:posOffset>
            </wp:positionH>
            <wp:positionV relativeFrom="paragraph">
              <wp:posOffset>-27940</wp:posOffset>
            </wp:positionV>
            <wp:extent cx="655984" cy="590550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84" cy="590550"/>
                    </a:xfrm>
                    <a:prstGeom prst="rect">
                      <a:avLst/>
                    </a:prstGeom>
                    <a:solidFill>
                      <a:srgbClr val="00CC66"/>
                    </a:solidFill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Script MT Bold" w:hAnsi="Script MT Bold"/>
          <w:b/>
          <w:sz w:val="40"/>
          <w:szCs w:val="40"/>
        </w:rPr>
        <w:t xml:space="preserve"> </w:t>
      </w:r>
      <w:r w:rsidR="00774D71">
        <w:rPr>
          <w:rFonts w:ascii="Script MT Bold" w:hAnsi="Script MT Bold"/>
          <w:b/>
          <w:sz w:val="40"/>
          <w:szCs w:val="40"/>
        </w:rPr>
        <w:t xml:space="preserve">  </w:t>
      </w:r>
      <w:proofErr w:type="spellStart"/>
      <w:r w:rsidR="00AB66F8">
        <w:rPr>
          <w:rFonts w:ascii="Cooper Black" w:hAnsi="Cooper Black"/>
          <w:b/>
          <w:sz w:val="28"/>
          <w:szCs w:val="28"/>
        </w:rPr>
        <w:t>Mabouya</w:t>
      </w:r>
      <w:proofErr w:type="spellEnd"/>
      <w:r w:rsidR="00AB66F8">
        <w:rPr>
          <w:rFonts w:ascii="Cooper Black" w:hAnsi="Cooper Black"/>
          <w:b/>
          <w:sz w:val="28"/>
          <w:szCs w:val="28"/>
        </w:rPr>
        <w:t xml:space="preserve"> Valley Co-o</w:t>
      </w:r>
      <w:r w:rsidRPr="00AB66F8">
        <w:rPr>
          <w:rFonts w:ascii="Cooper Black" w:hAnsi="Cooper Black"/>
          <w:b/>
          <w:sz w:val="28"/>
          <w:szCs w:val="28"/>
        </w:rPr>
        <w:t>perative Credit Union Society Limited</w:t>
      </w:r>
    </w:p>
    <w:p w:rsidR="003E77D3" w:rsidRPr="00865117" w:rsidRDefault="003E77D3" w:rsidP="003E77D3">
      <w:pPr>
        <w:pStyle w:val="Footer"/>
        <w:tabs>
          <w:tab w:val="left" w:pos="660"/>
          <w:tab w:val="center" w:pos="4140"/>
        </w:tabs>
        <w:ind w:left="-1080"/>
        <w:jc w:val="center"/>
        <w:rPr>
          <w:rFonts w:ascii="Times New Roman" w:hAnsi="Times New Roman"/>
          <w:i/>
          <w:sz w:val="16"/>
          <w:szCs w:val="16"/>
        </w:rPr>
      </w:pPr>
      <w:proofErr w:type="spellStart"/>
      <w:r w:rsidRPr="00865117">
        <w:rPr>
          <w:rFonts w:ascii="Times New Roman" w:hAnsi="Times New Roman"/>
          <w:i/>
          <w:sz w:val="16"/>
          <w:szCs w:val="16"/>
        </w:rPr>
        <w:t>Richfond</w:t>
      </w:r>
      <w:proofErr w:type="spellEnd"/>
      <w:r w:rsidRPr="00865117">
        <w:rPr>
          <w:rFonts w:ascii="Times New Roman" w:hAnsi="Times New Roman"/>
          <w:i/>
          <w:sz w:val="16"/>
          <w:szCs w:val="16"/>
        </w:rPr>
        <w:t xml:space="preserve">, </w:t>
      </w:r>
      <w:proofErr w:type="spellStart"/>
      <w:r w:rsidRPr="00865117">
        <w:rPr>
          <w:rFonts w:ascii="Times New Roman" w:hAnsi="Times New Roman"/>
          <w:i/>
          <w:sz w:val="16"/>
          <w:szCs w:val="16"/>
        </w:rPr>
        <w:t>Dennery</w:t>
      </w:r>
      <w:proofErr w:type="spellEnd"/>
      <w:r w:rsidRPr="00865117">
        <w:rPr>
          <w:rFonts w:ascii="Times New Roman" w:hAnsi="Times New Roman"/>
          <w:i/>
          <w:sz w:val="16"/>
          <w:szCs w:val="16"/>
        </w:rPr>
        <w:t>, St Lucia</w:t>
      </w:r>
    </w:p>
    <w:p w:rsidR="003E77D3" w:rsidRPr="00865117" w:rsidRDefault="003E77D3" w:rsidP="003E77D3">
      <w:pPr>
        <w:pStyle w:val="Footer"/>
        <w:tabs>
          <w:tab w:val="left" w:pos="660"/>
          <w:tab w:val="center" w:pos="4140"/>
        </w:tabs>
        <w:spacing w:line="360" w:lineRule="auto"/>
        <w:ind w:left="-1080"/>
        <w:jc w:val="center"/>
        <w:rPr>
          <w:rFonts w:ascii="Times New Roman" w:hAnsi="Times New Roman"/>
          <w:i/>
          <w:sz w:val="16"/>
          <w:szCs w:val="16"/>
        </w:rPr>
      </w:pPr>
      <w:r w:rsidRPr="00865117">
        <w:rPr>
          <w:rFonts w:ascii="Times New Roman" w:hAnsi="Times New Roman"/>
          <w:i/>
          <w:sz w:val="16"/>
          <w:szCs w:val="16"/>
        </w:rPr>
        <w:t>Post Office Box QRS210</w:t>
      </w:r>
    </w:p>
    <w:p w:rsidR="003E77D3" w:rsidRPr="00865117" w:rsidRDefault="003E77D3" w:rsidP="003E77D3">
      <w:pPr>
        <w:pStyle w:val="Footer"/>
        <w:pBdr>
          <w:bottom w:val="double" w:sz="6" w:space="1" w:color="auto"/>
        </w:pBdr>
        <w:tabs>
          <w:tab w:val="left" w:pos="660"/>
          <w:tab w:val="center" w:pos="4140"/>
          <w:tab w:val="center" w:pos="4860"/>
          <w:tab w:val="right" w:pos="10800"/>
        </w:tabs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Tel: (758) 453-8024</w:t>
      </w:r>
      <w:r w:rsidRPr="00865117">
        <w:rPr>
          <w:rFonts w:ascii="Times New Roman" w:hAnsi="Times New Roman"/>
          <w:sz w:val="16"/>
          <w:szCs w:val="16"/>
        </w:rPr>
        <w:t xml:space="preserve"> / 453-3819    Mobile: (75</w:t>
      </w:r>
      <w:r>
        <w:rPr>
          <w:rFonts w:ascii="Times New Roman" w:hAnsi="Times New Roman"/>
          <w:sz w:val="16"/>
          <w:szCs w:val="16"/>
        </w:rPr>
        <w:t>8)720-5204    Fax: (758 453-3416     Int’l: 1 (347) 298-1288    Email:  info@mvccu.net</w:t>
      </w:r>
    </w:p>
    <w:p w:rsidR="004E5318" w:rsidRDefault="004E5318" w:rsidP="00C06E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6EFC" w:rsidRPr="00CF1DDB" w:rsidRDefault="00516AC5" w:rsidP="00C06E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Beneficiary</w:t>
      </w:r>
      <w:r w:rsidR="00E72354">
        <w:rPr>
          <w:rFonts w:ascii="Times New Roman" w:hAnsi="Times New Roman" w:cs="Times New Roman"/>
          <w:b/>
          <w:sz w:val="32"/>
          <w:szCs w:val="32"/>
        </w:rPr>
        <w:t xml:space="preserve"> Form</w:t>
      </w:r>
    </w:p>
    <w:p w:rsidR="00C06EFC" w:rsidRPr="00A44545" w:rsidRDefault="004E5318" w:rsidP="00C06EF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Date:</w:t>
      </w:r>
      <w:r w:rsidR="00C06EFC" w:rsidRPr="00A4454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</w:t>
      </w:r>
      <w:r w:rsidR="00C06EFC" w:rsidRPr="00A44545">
        <w:rPr>
          <w:rFonts w:ascii="Times New Roman" w:hAnsi="Times New Roman" w:cs="Times New Roman"/>
          <w:sz w:val="18"/>
          <w:szCs w:val="18"/>
        </w:rPr>
        <w:tab/>
      </w:r>
      <w:r w:rsidR="00C06EFC" w:rsidRPr="00A44545">
        <w:rPr>
          <w:rFonts w:ascii="Times New Roman" w:hAnsi="Times New Roman" w:cs="Times New Roman"/>
          <w:sz w:val="18"/>
          <w:szCs w:val="18"/>
        </w:rPr>
        <w:tab/>
      </w:r>
      <w:r w:rsidR="00C06EFC" w:rsidRPr="00A44545">
        <w:rPr>
          <w:rFonts w:ascii="Times New Roman" w:hAnsi="Times New Roman" w:cs="Times New Roman"/>
          <w:sz w:val="18"/>
          <w:szCs w:val="18"/>
        </w:rPr>
        <w:tab/>
      </w:r>
      <w:r w:rsidR="00C06EFC" w:rsidRPr="00A44545">
        <w:rPr>
          <w:rFonts w:ascii="Times New Roman" w:hAnsi="Times New Roman" w:cs="Times New Roman"/>
          <w:sz w:val="18"/>
          <w:szCs w:val="18"/>
        </w:rPr>
        <w:tab/>
      </w:r>
      <w:r w:rsidR="00CF1DDB" w:rsidRPr="00A44545">
        <w:rPr>
          <w:rFonts w:ascii="Times New Roman" w:hAnsi="Times New Roman" w:cs="Times New Roman"/>
          <w:sz w:val="18"/>
          <w:szCs w:val="18"/>
        </w:rPr>
        <w:tab/>
      </w:r>
      <w:r w:rsidR="00516AC5">
        <w:rPr>
          <w:rFonts w:ascii="Times New Roman" w:hAnsi="Times New Roman" w:cs="Times New Roman"/>
          <w:sz w:val="18"/>
          <w:szCs w:val="18"/>
        </w:rPr>
        <w:tab/>
      </w:r>
      <w:r w:rsidR="00BD4056">
        <w:rPr>
          <w:rFonts w:ascii="Times New Roman" w:hAnsi="Times New Roman" w:cs="Times New Roman"/>
          <w:sz w:val="18"/>
          <w:szCs w:val="18"/>
        </w:rPr>
        <w:t xml:space="preserve">Account No.: </w:t>
      </w:r>
      <w:r>
        <w:rPr>
          <w:rFonts w:ascii="Times New Roman" w:hAnsi="Times New Roman" w:cs="Times New Roman"/>
          <w:sz w:val="18"/>
          <w:szCs w:val="18"/>
        </w:rPr>
        <w:t>…………………………</w:t>
      </w:r>
    </w:p>
    <w:p w:rsidR="004E5318" w:rsidRDefault="00E72354" w:rsidP="00516AC5">
      <w:pPr>
        <w:rPr>
          <w:rFonts w:ascii="Times New Roman" w:hAnsi="Times New Roman" w:cs="Times New Roman"/>
          <w:sz w:val="18"/>
          <w:szCs w:val="18"/>
        </w:rPr>
      </w:pPr>
      <w:r w:rsidRPr="00A4454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72354" w:rsidRDefault="00E72354" w:rsidP="00516AC5">
      <w:pPr>
        <w:rPr>
          <w:rFonts w:ascii="Times New Roman" w:hAnsi="Times New Roman" w:cs="Times New Roman"/>
          <w:sz w:val="18"/>
          <w:szCs w:val="18"/>
        </w:rPr>
      </w:pPr>
      <w:r w:rsidRPr="00A44545">
        <w:rPr>
          <w:rFonts w:ascii="Times New Roman" w:hAnsi="Times New Roman" w:cs="Times New Roman"/>
          <w:sz w:val="18"/>
          <w:szCs w:val="18"/>
        </w:rPr>
        <w:t xml:space="preserve">Name: </w:t>
      </w:r>
      <w:r w:rsidR="004E5318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……………………………………………………………………………………………………………………………………………………..</w:t>
      </w:r>
    </w:p>
    <w:p w:rsidR="00BB7EEB" w:rsidRPr="00A44545" w:rsidRDefault="00BB7EEB" w:rsidP="00516AC5">
      <w:pPr>
        <w:rPr>
          <w:rFonts w:ascii="Times New Roman" w:hAnsi="Times New Roman" w:cs="Times New Roman"/>
          <w:sz w:val="18"/>
          <w:szCs w:val="18"/>
        </w:rPr>
      </w:pPr>
    </w:p>
    <w:p w:rsidR="001C42FF" w:rsidRPr="008679EE" w:rsidRDefault="001C42FF" w:rsidP="00697519">
      <w:pPr>
        <w:jc w:val="center"/>
        <w:rPr>
          <w:rFonts w:ascii="Times New Roman" w:hAnsi="Times New Roman" w:cs="Times New Roman"/>
          <w:b/>
        </w:rPr>
      </w:pPr>
      <w:r w:rsidRPr="008679EE">
        <w:rPr>
          <w:rFonts w:ascii="Times New Roman" w:hAnsi="Times New Roman" w:cs="Times New Roman"/>
          <w:b/>
        </w:rPr>
        <w:t>APPOINTMENT OF NOMINEE/BENEFICIARY</w:t>
      </w:r>
    </w:p>
    <w:p w:rsidR="00AD786B" w:rsidRPr="00516AC5" w:rsidRDefault="00E41A4E" w:rsidP="00AD786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accordance with Section 100 of the C-operative Societies Act No. 28 of 19</w:t>
      </w:r>
      <w:r w:rsidR="004E5318">
        <w:rPr>
          <w:rFonts w:ascii="Times New Roman" w:hAnsi="Times New Roman" w:cs="Times New Roman"/>
          <w:sz w:val="20"/>
          <w:szCs w:val="20"/>
        </w:rPr>
        <w:t>99 (Chapter 12.06) of the Laws of St Lucia</w:t>
      </w:r>
      <w:r>
        <w:rPr>
          <w:rFonts w:ascii="Times New Roman" w:hAnsi="Times New Roman" w:cs="Times New Roman"/>
          <w:sz w:val="20"/>
          <w:szCs w:val="20"/>
        </w:rPr>
        <w:t xml:space="preserve">, and the Bylaws of the above named Society, </w:t>
      </w:r>
      <w:r w:rsidR="007A0DC0" w:rsidRPr="00516AC5">
        <w:rPr>
          <w:rFonts w:ascii="Times New Roman" w:hAnsi="Times New Roman" w:cs="Times New Roman"/>
          <w:sz w:val="20"/>
          <w:szCs w:val="20"/>
        </w:rPr>
        <w:t xml:space="preserve">I hereby nominate the following person(s) to whom or to </w:t>
      </w:r>
      <w:r>
        <w:rPr>
          <w:rFonts w:ascii="Times New Roman" w:hAnsi="Times New Roman" w:cs="Times New Roman"/>
          <w:sz w:val="20"/>
          <w:szCs w:val="20"/>
        </w:rPr>
        <w:t>whose c</w:t>
      </w:r>
      <w:r w:rsidR="007A0DC0" w:rsidRPr="00516AC5">
        <w:rPr>
          <w:rFonts w:ascii="Times New Roman" w:hAnsi="Times New Roman" w:cs="Times New Roman"/>
          <w:sz w:val="20"/>
          <w:szCs w:val="20"/>
        </w:rPr>
        <w:t>redit the share or interest or the value of such share</w:t>
      </w:r>
      <w:r w:rsidR="00FB24C7" w:rsidRPr="00516AC5">
        <w:rPr>
          <w:rFonts w:ascii="Times New Roman" w:hAnsi="Times New Roman" w:cs="Times New Roman"/>
          <w:sz w:val="20"/>
          <w:szCs w:val="20"/>
        </w:rPr>
        <w:t xml:space="preserve"> or </w:t>
      </w:r>
      <w:r w:rsidR="007A0DC0" w:rsidRPr="00516AC5">
        <w:rPr>
          <w:rFonts w:ascii="Times New Roman" w:hAnsi="Times New Roman" w:cs="Times New Roman"/>
          <w:sz w:val="20"/>
          <w:szCs w:val="20"/>
        </w:rPr>
        <w:t xml:space="preserve">interest held by me in the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Mabouya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Valley Co-o</w:t>
      </w:r>
      <w:r w:rsidR="007A0DC0" w:rsidRPr="00E41A4E">
        <w:rPr>
          <w:rFonts w:ascii="Times New Roman" w:hAnsi="Times New Roman" w:cs="Times New Roman"/>
          <w:b/>
          <w:sz w:val="20"/>
          <w:szCs w:val="20"/>
        </w:rPr>
        <w:t>perative Credit Union Society Limited</w:t>
      </w:r>
      <w:r>
        <w:rPr>
          <w:rFonts w:ascii="Times New Roman" w:hAnsi="Times New Roman" w:cs="Times New Roman"/>
          <w:sz w:val="20"/>
          <w:szCs w:val="20"/>
        </w:rPr>
        <w:t xml:space="preserve"> s</w:t>
      </w:r>
      <w:r w:rsidR="007A0DC0" w:rsidRPr="00516AC5">
        <w:rPr>
          <w:rFonts w:ascii="Times New Roman" w:hAnsi="Times New Roman" w:cs="Times New Roman"/>
          <w:sz w:val="20"/>
          <w:szCs w:val="20"/>
        </w:rPr>
        <w:t>hall in the event of my death be paid or transferred (in the proportions respectively shown hereunder).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8"/>
        <w:gridCol w:w="1800"/>
        <w:gridCol w:w="1410"/>
        <w:gridCol w:w="1560"/>
        <w:gridCol w:w="1620"/>
        <w:gridCol w:w="1579"/>
      </w:tblGrid>
      <w:tr w:rsidR="004D1F44" w:rsidTr="0038091A">
        <w:tc>
          <w:tcPr>
            <w:tcW w:w="2808" w:type="dxa"/>
            <w:shd w:val="clear" w:color="auto" w:fill="auto"/>
          </w:tcPr>
          <w:p w:rsidR="004D1F44" w:rsidRPr="0038091A" w:rsidRDefault="004D1F44" w:rsidP="003809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91A">
              <w:rPr>
                <w:rFonts w:ascii="Times New Roman" w:hAnsi="Times New Roman" w:cs="Times New Roman"/>
                <w:b/>
                <w:sz w:val="18"/>
                <w:szCs w:val="18"/>
              </w:rPr>
              <w:t>NAME</w:t>
            </w:r>
          </w:p>
          <w:p w:rsidR="004D1F44" w:rsidRPr="0038091A" w:rsidRDefault="004D1F44" w:rsidP="003809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4D1F44" w:rsidRPr="0038091A" w:rsidRDefault="004D1F44" w:rsidP="003809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91A">
              <w:rPr>
                <w:rFonts w:ascii="Times New Roman" w:hAnsi="Times New Roman" w:cs="Times New Roman"/>
                <w:b/>
                <w:sz w:val="18"/>
                <w:szCs w:val="18"/>
              </w:rPr>
              <w:t>ADDRESS</w:t>
            </w:r>
          </w:p>
        </w:tc>
        <w:tc>
          <w:tcPr>
            <w:tcW w:w="1410" w:type="dxa"/>
            <w:shd w:val="clear" w:color="auto" w:fill="auto"/>
          </w:tcPr>
          <w:p w:rsidR="004D1F44" w:rsidRPr="0038091A" w:rsidRDefault="004D1F44" w:rsidP="003809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91A">
              <w:rPr>
                <w:rFonts w:ascii="Times New Roman" w:hAnsi="Times New Roman" w:cs="Times New Roman"/>
                <w:b/>
                <w:sz w:val="18"/>
                <w:szCs w:val="18"/>
              </w:rPr>
              <w:t>D.O.B</w:t>
            </w:r>
          </w:p>
        </w:tc>
        <w:tc>
          <w:tcPr>
            <w:tcW w:w="1560" w:type="dxa"/>
            <w:shd w:val="clear" w:color="auto" w:fill="auto"/>
          </w:tcPr>
          <w:p w:rsidR="004D1F44" w:rsidRPr="0038091A" w:rsidRDefault="004D1F44" w:rsidP="003809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91A">
              <w:rPr>
                <w:rFonts w:ascii="Times New Roman" w:hAnsi="Times New Roman" w:cs="Times New Roman"/>
                <w:b/>
                <w:sz w:val="18"/>
                <w:szCs w:val="18"/>
              </w:rPr>
              <w:t>Contact No.</w:t>
            </w:r>
          </w:p>
        </w:tc>
        <w:tc>
          <w:tcPr>
            <w:tcW w:w="1620" w:type="dxa"/>
            <w:shd w:val="clear" w:color="auto" w:fill="auto"/>
          </w:tcPr>
          <w:p w:rsidR="004D1F44" w:rsidRPr="0038091A" w:rsidRDefault="004D1F44" w:rsidP="003809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91A">
              <w:rPr>
                <w:rFonts w:ascii="Times New Roman" w:hAnsi="Times New Roman" w:cs="Times New Roman"/>
                <w:b/>
                <w:sz w:val="18"/>
                <w:szCs w:val="18"/>
              </w:rPr>
              <w:t>RELATIONSHIP</w:t>
            </w:r>
          </w:p>
        </w:tc>
        <w:tc>
          <w:tcPr>
            <w:tcW w:w="1579" w:type="dxa"/>
            <w:shd w:val="clear" w:color="auto" w:fill="auto"/>
          </w:tcPr>
          <w:p w:rsidR="004D1F44" w:rsidRDefault="004D1F44" w:rsidP="003809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91A">
              <w:rPr>
                <w:rFonts w:ascii="Times New Roman" w:hAnsi="Times New Roman" w:cs="Times New Roman"/>
                <w:b/>
                <w:sz w:val="18"/>
                <w:szCs w:val="18"/>
              </w:rPr>
              <w:t>PROPORATION TO BE PAID</w:t>
            </w:r>
          </w:p>
          <w:p w:rsidR="00DD774E" w:rsidRPr="0038091A" w:rsidRDefault="00DD774E" w:rsidP="003809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4D1F44" w:rsidTr="004D1F44">
        <w:tc>
          <w:tcPr>
            <w:tcW w:w="2808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9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D1F44" w:rsidTr="004D1F44">
        <w:tc>
          <w:tcPr>
            <w:tcW w:w="2808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9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D1F44" w:rsidTr="004D1F44">
        <w:tc>
          <w:tcPr>
            <w:tcW w:w="2808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9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D1F44" w:rsidTr="004D1F44">
        <w:tc>
          <w:tcPr>
            <w:tcW w:w="2808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9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D1F44" w:rsidRPr="004E5318" w:rsidRDefault="00955EEA" w:rsidP="001C42FF">
      <w:pPr>
        <w:rPr>
          <w:rFonts w:ascii="Times New Roman" w:hAnsi="Times New Roman" w:cs="Times New Roman"/>
          <w:b/>
          <w:sz w:val="18"/>
          <w:szCs w:val="18"/>
        </w:rPr>
      </w:pPr>
      <w:r w:rsidRPr="004E5318">
        <w:rPr>
          <w:rFonts w:ascii="Times New Roman" w:hAnsi="Times New Roman" w:cs="Times New Roman"/>
          <w:b/>
          <w:sz w:val="18"/>
          <w:szCs w:val="18"/>
        </w:rPr>
        <w:t>Should the aforesaid</w:t>
      </w:r>
      <w:r w:rsidR="004D1F44" w:rsidRPr="004E5318">
        <w:rPr>
          <w:rFonts w:ascii="Times New Roman" w:hAnsi="Times New Roman" w:cs="Times New Roman"/>
          <w:b/>
          <w:sz w:val="18"/>
          <w:szCs w:val="18"/>
        </w:rPr>
        <w:t xml:space="preserve"> beneficiary</w:t>
      </w:r>
      <w:r w:rsidRPr="004E5318">
        <w:rPr>
          <w:rFonts w:ascii="Times New Roman" w:hAnsi="Times New Roman" w:cs="Times New Roman"/>
          <w:b/>
          <w:sz w:val="18"/>
          <w:szCs w:val="18"/>
        </w:rPr>
        <w:t xml:space="preserve"> (ies)</w:t>
      </w:r>
      <w:r w:rsidR="004D1F44" w:rsidRPr="004E531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B7EEB" w:rsidRPr="004E5318">
        <w:rPr>
          <w:rFonts w:ascii="Times New Roman" w:hAnsi="Times New Roman" w:cs="Times New Roman"/>
          <w:b/>
          <w:sz w:val="18"/>
          <w:szCs w:val="18"/>
        </w:rPr>
        <w:t>be</w:t>
      </w:r>
      <w:r w:rsidR="004D1F44" w:rsidRPr="004E5318">
        <w:rPr>
          <w:rFonts w:ascii="Times New Roman" w:hAnsi="Times New Roman" w:cs="Times New Roman"/>
          <w:b/>
          <w:sz w:val="18"/>
          <w:szCs w:val="18"/>
        </w:rPr>
        <w:t xml:space="preserve"> minor</w:t>
      </w:r>
      <w:r w:rsidR="00BB7EEB" w:rsidRPr="004E5318">
        <w:rPr>
          <w:rFonts w:ascii="Times New Roman" w:hAnsi="Times New Roman" w:cs="Times New Roman"/>
          <w:b/>
          <w:sz w:val="18"/>
          <w:szCs w:val="18"/>
        </w:rPr>
        <w:t>s</w:t>
      </w:r>
      <w:r w:rsidR="004D1F44" w:rsidRPr="004E5318">
        <w:rPr>
          <w:rFonts w:ascii="Times New Roman" w:hAnsi="Times New Roman" w:cs="Times New Roman"/>
          <w:b/>
          <w:sz w:val="18"/>
          <w:szCs w:val="18"/>
        </w:rPr>
        <w:t xml:space="preserve"> (under the age of 16) </w:t>
      </w:r>
      <w:r w:rsidR="00BB7EEB" w:rsidRPr="004E5318">
        <w:rPr>
          <w:rFonts w:ascii="Times New Roman" w:hAnsi="Times New Roman" w:cs="Times New Roman"/>
          <w:b/>
          <w:sz w:val="18"/>
          <w:szCs w:val="18"/>
        </w:rPr>
        <w:t xml:space="preserve">at the date of my death the </w:t>
      </w:r>
      <w:r w:rsidR="004D1F44" w:rsidRPr="004E5318">
        <w:rPr>
          <w:rFonts w:ascii="Times New Roman" w:hAnsi="Times New Roman" w:cs="Times New Roman"/>
          <w:b/>
          <w:sz w:val="18"/>
          <w:szCs w:val="18"/>
        </w:rPr>
        <w:t>legal guardian</w:t>
      </w:r>
      <w:r w:rsidR="00BB7EEB" w:rsidRPr="004E5318">
        <w:rPr>
          <w:rFonts w:ascii="Times New Roman" w:hAnsi="Times New Roman" w:cs="Times New Roman"/>
          <w:b/>
          <w:sz w:val="18"/>
          <w:szCs w:val="18"/>
        </w:rPr>
        <w:t xml:space="preserve"> shall be entitled to </w:t>
      </w:r>
      <w:r w:rsidRPr="004E5318">
        <w:rPr>
          <w:rFonts w:ascii="Times New Roman" w:hAnsi="Times New Roman" w:cs="Times New Roman"/>
          <w:b/>
          <w:sz w:val="18"/>
          <w:szCs w:val="18"/>
        </w:rPr>
        <w:t>receive</w:t>
      </w:r>
      <w:r w:rsidR="00BB7EEB" w:rsidRPr="004E5318">
        <w:rPr>
          <w:rFonts w:ascii="Times New Roman" w:hAnsi="Times New Roman" w:cs="Times New Roman"/>
          <w:b/>
          <w:sz w:val="18"/>
          <w:szCs w:val="18"/>
        </w:rPr>
        <w:t xml:space="preserve"> the benefit on their behalf by instalments agreed with the Credit Union.</w:t>
      </w:r>
    </w:p>
    <w:p w:rsidR="004D1F44" w:rsidRPr="004D1F44" w:rsidRDefault="001B390F" w:rsidP="001C42F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Name</w:t>
      </w:r>
      <w:r w:rsidR="004E5318">
        <w:rPr>
          <w:rFonts w:ascii="Times New Roman" w:hAnsi="Times New Roman" w:cs="Times New Roman"/>
          <w:sz w:val="18"/>
          <w:szCs w:val="18"/>
        </w:rPr>
        <w:t>: ………………………………………………………………………………………………………………………………………………………</w:t>
      </w:r>
    </w:p>
    <w:p w:rsidR="004E5318" w:rsidRDefault="004E5318" w:rsidP="001C42F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Address: ……………………………………………………………………………………………………………………………………………………</w:t>
      </w:r>
    </w:p>
    <w:p w:rsidR="004E5318" w:rsidRPr="004D1F44" w:rsidRDefault="004E5318" w:rsidP="004E531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D1F44" w:rsidRPr="004D1F44">
        <w:rPr>
          <w:rFonts w:ascii="Times New Roman" w:hAnsi="Times New Roman" w:cs="Times New Roman"/>
          <w:sz w:val="18"/>
          <w:szCs w:val="18"/>
        </w:rPr>
        <w:t xml:space="preserve">Relationship: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</w:t>
      </w:r>
      <w:r w:rsidRPr="004E531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Tel. No. …………………………</w:t>
      </w:r>
    </w:p>
    <w:p w:rsidR="004D1F44" w:rsidRDefault="007B3ABA" w:rsidP="001C42FF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Please note that upon Minors reaching the age of 16 years, the above named guardian would be considered null and void.</w:t>
      </w:r>
    </w:p>
    <w:p w:rsidR="00A963B1" w:rsidRDefault="00A963B1" w:rsidP="001C42FF">
      <w:pPr>
        <w:rPr>
          <w:rFonts w:ascii="Times New Roman" w:hAnsi="Times New Roman" w:cs="Times New Roman"/>
          <w:b/>
          <w:sz w:val="18"/>
          <w:szCs w:val="18"/>
        </w:rPr>
      </w:pPr>
    </w:p>
    <w:p w:rsidR="00B87F87" w:rsidRPr="00516AC5" w:rsidRDefault="00384C8A" w:rsidP="00516A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B87F87" w:rsidRPr="00516AC5" w:rsidRDefault="00B87F87" w:rsidP="00516A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6AC5">
        <w:rPr>
          <w:rFonts w:ascii="Times New Roman" w:hAnsi="Times New Roman" w:cs="Times New Roman"/>
          <w:sz w:val="24"/>
          <w:szCs w:val="24"/>
        </w:rPr>
        <w:t>Signature Member/Applicant</w:t>
      </w:r>
    </w:p>
    <w:p w:rsidR="007A0DC0" w:rsidRDefault="007A0DC0" w:rsidP="001C42FF">
      <w:pPr>
        <w:rPr>
          <w:rFonts w:ascii="Times New Roman" w:hAnsi="Times New Roman" w:cs="Times New Roman"/>
          <w:b/>
          <w:sz w:val="18"/>
          <w:szCs w:val="18"/>
        </w:rPr>
      </w:pPr>
    </w:p>
    <w:p w:rsidR="007A0DC0" w:rsidRDefault="007A0DC0" w:rsidP="001C42FF">
      <w:pPr>
        <w:rPr>
          <w:rFonts w:ascii="Times New Roman" w:hAnsi="Times New Roman" w:cs="Times New Roman"/>
          <w:b/>
          <w:sz w:val="18"/>
          <w:szCs w:val="18"/>
        </w:rPr>
      </w:pPr>
    </w:p>
    <w:p w:rsidR="00516AC5" w:rsidRPr="00516AC5" w:rsidRDefault="00384C8A" w:rsidP="00516AC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  <w:r w:rsidR="00786E73" w:rsidRPr="00516AC5">
        <w:rPr>
          <w:rFonts w:ascii="Times New Roman" w:hAnsi="Times New Roman" w:cs="Times New Roman"/>
        </w:rPr>
        <w:tab/>
      </w:r>
      <w:r w:rsidR="00516AC5" w:rsidRPr="00516AC5">
        <w:rPr>
          <w:rFonts w:ascii="Times New Roman" w:hAnsi="Times New Roman" w:cs="Times New Roman"/>
        </w:rPr>
        <w:tab/>
      </w:r>
      <w:r w:rsidR="00516AC5" w:rsidRPr="00516AC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…………………………………………….</w:t>
      </w:r>
    </w:p>
    <w:p w:rsidR="00AC7516" w:rsidRPr="00516AC5" w:rsidRDefault="00BB7EEB" w:rsidP="00516AC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Attesting</w:t>
      </w:r>
      <w:r w:rsidR="00516AC5" w:rsidRPr="00516AC5">
        <w:rPr>
          <w:rFonts w:ascii="Times New Roman" w:hAnsi="Times New Roman" w:cs="Times New Roman"/>
        </w:rPr>
        <w:t xml:space="preserve"> witness</w:t>
      </w:r>
      <w:r w:rsidR="00AC7516" w:rsidRPr="00516AC5">
        <w:rPr>
          <w:rFonts w:ascii="Times New Roman" w:hAnsi="Times New Roman" w:cs="Times New Roman"/>
        </w:rPr>
        <w:tab/>
      </w:r>
      <w:r w:rsidR="00786E73" w:rsidRPr="00516AC5">
        <w:rPr>
          <w:rFonts w:ascii="Times New Roman" w:hAnsi="Times New Roman" w:cs="Times New Roman"/>
        </w:rPr>
        <w:tab/>
      </w:r>
      <w:r w:rsidR="00516AC5" w:rsidRPr="00516AC5">
        <w:rPr>
          <w:rFonts w:ascii="Times New Roman" w:hAnsi="Times New Roman" w:cs="Times New Roman"/>
        </w:rPr>
        <w:tab/>
      </w:r>
      <w:r w:rsidR="00516AC5" w:rsidRPr="00516AC5">
        <w:rPr>
          <w:rFonts w:ascii="Times New Roman" w:hAnsi="Times New Roman" w:cs="Times New Roman"/>
        </w:rPr>
        <w:tab/>
      </w:r>
      <w:r w:rsidR="00516AC5" w:rsidRPr="00516AC5">
        <w:rPr>
          <w:rFonts w:ascii="Times New Roman" w:hAnsi="Times New Roman" w:cs="Times New Roman"/>
        </w:rPr>
        <w:tab/>
        <w:t xml:space="preserve">Signature of </w:t>
      </w:r>
      <w:r>
        <w:rPr>
          <w:rFonts w:ascii="Times New Roman" w:hAnsi="Times New Roman" w:cs="Times New Roman"/>
        </w:rPr>
        <w:t>Attesting</w:t>
      </w:r>
      <w:r w:rsidR="00516AC5" w:rsidRPr="00516AC5">
        <w:rPr>
          <w:rFonts w:ascii="Times New Roman" w:hAnsi="Times New Roman" w:cs="Times New Roman"/>
        </w:rPr>
        <w:t xml:space="preserve"> witness</w:t>
      </w:r>
      <w:r w:rsidR="00516AC5" w:rsidRPr="00516AC5">
        <w:rPr>
          <w:rFonts w:ascii="Times New Roman" w:hAnsi="Times New Roman" w:cs="Times New Roman"/>
        </w:rPr>
        <w:tab/>
      </w:r>
    </w:p>
    <w:sectPr w:rsidR="00AC7516" w:rsidRPr="00516AC5" w:rsidSect="007804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75pt;height:8.25pt;visibility:visible;mso-wrap-style:square" o:bullet="t">
        <v:imagedata r:id="rId1" o:title=""/>
      </v:shape>
    </w:pict>
  </w:numPicBullet>
  <w:abstractNum w:abstractNumId="0">
    <w:nsid w:val="061E5355"/>
    <w:multiLevelType w:val="hybridMultilevel"/>
    <w:tmpl w:val="DB503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90ADD"/>
    <w:multiLevelType w:val="hybridMultilevel"/>
    <w:tmpl w:val="35C07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63DE2"/>
    <w:multiLevelType w:val="hybridMultilevel"/>
    <w:tmpl w:val="AC9673CE"/>
    <w:lvl w:ilvl="0" w:tplc="0FC0B1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14A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DE4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78E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A833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0E71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9E5B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8000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F44F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0047805"/>
    <w:multiLevelType w:val="hybridMultilevel"/>
    <w:tmpl w:val="5290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C2C7D"/>
    <w:multiLevelType w:val="hybridMultilevel"/>
    <w:tmpl w:val="8632B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03640"/>
    <w:multiLevelType w:val="hybridMultilevel"/>
    <w:tmpl w:val="710A2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FC"/>
    <w:rsid w:val="00024378"/>
    <w:rsid w:val="00152121"/>
    <w:rsid w:val="0015586D"/>
    <w:rsid w:val="001558ED"/>
    <w:rsid w:val="001B390F"/>
    <w:rsid w:val="001C42FF"/>
    <w:rsid w:val="0038091A"/>
    <w:rsid w:val="00384C8A"/>
    <w:rsid w:val="003E77D3"/>
    <w:rsid w:val="004D1F44"/>
    <w:rsid w:val="004E5318"/>
    <w:rsid w:val="004F59C8"/>
    <w:rsid w:val="00516AC5"/>
    <w:rsid w:val="006207BB"/>
    <w:rsid w:val="006224E6"/>
    <w:rsid w:val="00697519"/>
    <w:rsid w:val="006C7E64"/>
    <w:rsid w:val="006D2E0C"/>
    <w:rsid w:val="00740837"/>
    <w:rsid w:val="00774D71"/>
    <w:rsid w:val="007804C6"/>
    <w:rsid w:val="00786E73"/>
    <w:rsid w:val="007A0DC0"/>
    <w:rsid w:val="007B3ABA"/>
    <w:rsid w:val="008679EE"/>
    <w:rsid w:val="00933DB2"/>
    <w:rsid w:val="009377E4"/>
    <w:rsid w:val="00955EEA"/>
    <w:rsid w:val="009805C6"/>
    <w:rsid w:val="00A00560"/>
    <w:rsid w:val="00A023C8"/>
    <w:rsid w:val="00A13D9A"/>
    <w:rsid w:val="00A44545"/>
    <w:rsid w:val="00A53D41"/>
    <w:rsid w:val="00A963B1"/>
    <w:rsid w:val="00AB66F8"/>
    <w:rsid w:val="00AC7516"/>
    <w:rsid w:val="00AD786B"/>
    <w:rsid w:val="00B87F87"/>
    <w:rsid w:val="00BB7EEB"/>
    <w:rsid w:val="00BD4056"/>
    <w:rsid w:val="00C06EFC"/>
    <w:rsid w:val="00C64AF0"/>
    <w:rsid w:val="00C919FB"/>
    <w:rsid w:val="00C962AD"/>
    <w:rsid w:val="00CA3292"/>
    <w:rsid w:val="00CA3F8C"/>
    <w:rsid w:val="00CF1DDB"/>
    <w:rsid w:val="00CF26A4"/>
    <w:rsid w:val="00D54A8A"/>
    <w:rsid w:val="00DD7515"/>
    <w:rsid w:val="00DD774E"/>
    <w:rsid w:val="00E41A4E"/>
    <w:rsid w:val="00E72354"/>
    <w:rsid w:val="00FB24C7"/>
    <w:rsid w:val="00F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20F3F22-0270-40F1-B357-B8F4B426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EFC"/>
    <w:pPr>
      <w:spacing w:after="160" w:line="259" w:lineRule="auto"/>
    </w:pPr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EFC"/>
    <w:rPr>
      <w:rFonts w:ascii="Tahoma" w:hAnsi="Tahoma" w:cs="Tahoma"/>
      <w:sz w:val="16"/>
      <w:szCs w:val="16"/>
      <w:lang w:val="en-029"/>
    </w:rPr>
  </w:style>
  <w:style w:type="paragraph" w:styleId="ListParagraph">
    <w:name w:val="List Paragraph"/>
    <w:basedOn w:val="Normal"/>
    <w:uiPriority w:val="34"/>
    <w:qFormat/>
    <w:rsid w:val="00C64AF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E77D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E77D3"/>
  </w:style>
  <w:style w:type="table" w:styleId="TableGrid">
    <w:name w:val="Table Grid"/>
    <w:basedOn w:val="TableNormal"/>
    <w:uiPriority w:val="39"/>
    <w:rsid w:val="001C42FF"/>
    <w:pPr>
      <w:spacing w:after="0" w:line="240" w:lineRule="auto"/>
    </w:pPr>
    <w:rPr>
      <w:lang w:val="en-029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16AC5"/>
    <w:pPr>
      <w:spacing w:after="0" w:line="240" w:lineRule="auto"/>
    </w:pPr>
    <w:rPr>
      <w:lang w:val="en-0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4C740-566A-4EF4-B414-D314E15A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Avril-Wells</dc:creator>
  <cp:lastModifiedBy>Wells Avril</cp:lastModifiedBy>
  <cp:revision>25</cp:revision>
  <cp:lastPrinted>2018-08-23T18:54:00Z</cp:lastPrinted>
  <dcterms:created xsi:type="dcterms:W3CDTF">2018-08-16T18:21:00Z</dcterms:created>
  <dcterms:modified xsi:type="dcterms:W3CDTF">2018-08-30T00:34:00Z</dcterms:modified>
</cp:coreProperties>
</file>